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65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 </w:t>
      </w:r>
      <w:r w:rsidR="00C12CA7">
        <w:rPr>
          <w:rFonts w:ascii="Times New Roman" w:hAnsi="Times New Roman" w:cs="Times New Roman"/>
          <w:b/>
          <w:sz w:val="24"/>
          <w:szCs w:val="24"/>
          <w:u w:val="single"/>
        </w:rPr>
        <w:t xml:space="preserve">ESCRITURA PÚBLICA DE </w:t>
      </w:r>
      <w:r w:rsidR="005E18FE">
        <w:rPr>
          <w:rFonts w:ascii="Times New Roman" w:hAnsi="Times New Roman" w:cs="Times New Roman"/>
          <w:b/>
          <w:sz w:val="24"/>
          <w:szCs w:val="24"/>
          <w:u w:val="single"/>
        </w:rPr>
        <w:t xml:space="preserve">CESSÃO DE DIRETOS DE PROMITENTE COMPRADOR E DEFINITIVA DE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COMPRA E VENDA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C12CA7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Pr="008B11B3">
        <w:rPr>
          <w:rFonts w:ascii="Times New Roman" w:hAnsi="Times New Roman" w:cs="Times New Roman"/>
          <w:b/>
          <w:sz w:val="24"/>
          <w:szCs w:val="24"/>
        </w:rPr>
        <w:t>Duas</w:t>
      </w:r>
      <w:r w:rsidRPr="0085478B">
        <w:rPr>
          <w:rFonts w:ascii="Times New Roman" w:hAnsi="Times New Roman" w:cs="Times New Roman"/>
          <w:b/>
          <w:sz w:val="24"/>
          <w:szCs w:val="24"/>
        </w:rPr>
        <w:t xml:space="preserve"> vias originais do contrato</w:t>
      </w:r>
      <w:r>
        <w:rPr>
          <w:rFonts w:ascii="Times New Roman" w:hAnsi="Times New Roman" w:cs="Times New Roman"/>
          <w:b/>
          <w:sz w:val="24"/>
          <w:szCs w:val="24"/>
        </w:rPr>
        <w:t xml:space="preserve"> de promessa de compra e venda</w:t>
      </w:r>
      <w:r w:rsidRPr="008B583D">
        <w:rPr>
          <w:rFonts w:ascii="Times New Roman" w:hAnsi="Times New Roman" w:cs="Times New Roman"/>
          <w:sz w:val="24"/>
          <w:szCs w:val="24"/>
        </w:rPr>
        <w:t xml:space="preserve">, assinadas e </w:t>
      </w:r>
      <w:r w:rsidRPr="008B583D">
        <w:rPr>
          <w:rFonts w:ascii="Times New Roman" w:eastAsia="Times New Roman" w:hAnsi="Times New Roman" w:cs="Times New Roman"/>
          <w:sz w:val="24"/>
          <w:szCs w:val="24"/>
          <w:lang w:eastAsia="pt-BR"/>
        </w:rPr>
        <w:t>rubricas por todas as partes e testemunhas, contendo o reconhecimento das firmas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todas as partes e testemunhas.</w:t>
      </w:r>
    </w:p>
    <w:p w:rsidR="003D159D" w:rsidRPr="008B583D" w:rsidRDefault="003D159D" w:rsidP="003D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583D">
        <w:rPr>
          <w:rFonts w:ascii="Times New Roman" w:hAnsi="Times New Roman" w:cs="Times New Roman"/>
          <w:sz w:val="24"/>
          <w:szCs w:val="24"/>
        </w:rPr>
        <w:t xml:space="preserve"> – Cópia autenticada por tabelião público do </w:t>
      </w:r>
      <w:r w:rsidRPr="00D15266">
        <w:rPr>
          <w:rFonts w:ascii="Times New Roman" w:hAnsi="Times New Roman" w:cs="Times New Roman"/>
          <w:b/>
          <w:sz w:val="24"/>
          <w:szCs w:val="24"/>
        </w:rPr>
        <w:t xml:space="preserve">RG, CPF, certidão de nascimento ou casamento do </w:t>
      </w:r>
      <w:r w:rsidRPr="003D159D">
        <w:rPr>
          <w:rFonts w:ascii="Times New Roman" w:hAnsi="Times New Roman" w:cs="Times New Roman"/>
          <w:b/>
          <w:sz w:val="24"/>
          <w:szCs w:val="24"/>
        </w:rPr>
        <w:t xml:space="preserve">promissário vendedor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D159D">
        <w:rPr>
          <w:rFonts w:ascii="Times New Roman" w:hAnsi="Times New Roman" w:cs="Times New Roman"/>
          <w:b/>
          <w:sz w:val="24"/>
          <w:szCs w:val="24"/>
        </w:rPr>
        <w:t xml:space="preserve"> promitente comprador</w:t>
      </w:r>
      <w:r w:rsidRPr="008B583D">
        <w:rPr>
          <w:rFonts w:ascii="Times New Roman" w:hAnsi="Times New Roman" w:cs="Times New Roman"/>
          <w:sz w:val="24"/>
          <w:szCs w:val="24"/>
        </w:rPr>
        <w:t>;</w:t>
      </w:r>
    </w:p>
    <w:p w:rsidR="003D159D" w:rsidRPr="008B583D" w:rsidRDefault="003D159D" w:rsidP="003D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583D">
        <w:rPr>
          <w:rFonts w:ascii="Times New Roman" w:hAnsi="Times New Roman" w:cs="Times New Roman"/>
          <w:sz w:val="24"/>
          <w:szCs w:val="24"/>
        </w:rPr>
        <w:t xml:space="preserve">.1 - Caso o </w:t>
      </w:r>
      <w:r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Pr="008B583D">
        <w:rPr>
          <w:rFonts w:ascii="Times New Roman" w:hAnsi="Times New Roman" w:cs="Times New Roman"/>
          <w:sz w:val="24"/>
          <w:szCs w:val="24"/>
        </w:rPr>
        <w:t xml:space="preserve">seja uma </w:t>
      </w:r>
      <w:r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Pr="00D15266">
        <w:rPr>
          <w:rFonts w:ascii="Times New Roman" w:hAnsi="Times New Roman" w:cs="Times New Roman"/>
          <w:sz w:val="24"/>
          <w:szCs w:val="24"/>
        </w:rPr>
        <w:t>,</w:t>
      </w:r>
      <w:r w:rsidRPr="008B583D">
        <w:rPr>
          <w:rFonts w:ascii="Times New Roman" w:hAnsi="Times New Roman" w:cs="Times New Roman"/>
          <w:sz w:val="24"/>
          <w:szCs w:val="24"/>
        </w:rPr>
        <w:t xml:space="preserve"> deverá apresentar também uma </w:t>
      </w:r>
      <w:r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3D">
        <w:rPr>
          <w:rFonts w:ascii="Times New Roman" w:hAnsi="Times New Roman" w:cs="Times New Roman"/>
          <w:sz w:val="24"/>
          <w:szCs w:val="24"/>
        </w:rPr>
        <w:t xml:space="preserve">(modelo em Anexo I), com firma reconhecida, informando que </w:t>
      </w:r>
      <w:r w:rsidRPr="00D15266">
        <w:rPr>
          <w:rFonts w:ascii="Times New Roman" w:hAnsi="Times New Roman" w:cs="Times New Roman"/>
          <w:b/>
          <w:sz w:val="24"/>
          <w:szCs w:val="24"/>
        </w:rPr>
        <w:t>não convive em união estável, ou caso conviva em união estável, apresentar o título da união estável</w:t>
      </w:r>
      <w:r>
        <w:rPr>
          <w:rFonts w:ascii="Times New Roman" w:hAnsi="Times New Roman" w:cs="Times New Roman"/>
          <w:sz w:val="24"/>
          <w:szCs w:val="24"/>
        </w:rPr>
        <w:t>: a)</w:t>
      </w:r>
      <w:r w:rsidRPr="008B583D">
        <w:rPr>
          <w:rFonts w:ascii="Times New Roman" w:hAnsi="Times New Roman" w:cs="Times New Roman"/>
          <w:sz w:val="24"/>
          <w:szCs w:val="24"/>
        </w:rPr>
        <w:t xml:space="preserve"> escritura pública de união estável</w:t>
      </w:r>
      <w:r>
        <w:rPr>
          <w:rFonts w:ascii="Times New Roman" w:hAnsi="Times New Roman" w:cs="Times New Roman"/>
          <w:sz w:val="24"/>
          <w:szCs w:val="24"/>
        </w:rPr>
        <w:t xml:space="preserve">; b) </w:t>
      </w:r>
      <w:r w:rsidRPr="008B583D">
        <w:rPr>
          <w:rFonts w:ascii="Times New Roman" w:hAnsi="Times New Roman" w:cs="Times New Roman"/>
          <w:sz w:val="24"/>
          <w:szCs w:val="24"/>
        </w:rPr>
        <w:t>contrato particular de união estável com firmas reconhecidas e registrado no Cartório de Título e Documentos</w:t>
      </w:r>
      <w:r>
        <w:rPr>
          <w:rFonts w:ascii="Times New Roman" w:hAnsi="Times New Roman" w:cs="Times New Roman"/>
          <w:sz w:val="24"/>
          <w:szCs w:val="24"/>
        </w:rPr>
        <w:t xml:space="preserve">; c) </w:t>
      </w:r>
      <w:r w:rsidRPr="008B583D">
        <w:rPr>
          <w:rFonts w:ascii="Times New Roman" w:hAnsi="Times New Roman" w:cs="Times New Roman"/>
          <w:sz w:val="24"/>
          <w:szCs w:val="24"/>
        </w:rPr>
        <w:t>cópia autenticada por tabelião público (advogado ou vara judicial) da sentença declaratória de união estável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583D">
        <w:rPr>
          <w:rFonts w:ascii="Times New Roman" w:hAnsi="Times New Roman" w:cs="Times New Roman"/>
          <w:sz w:val="24"/>
          <w:szCs w:val="24"/>
        </w:rPr>
        <w:t xml:space="preserve"> nos termos do Provimento nº. 11/2015 da CGJ/PE;</w:t>
      </w: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583D">
        <w:rPr>
          <w:rFonts w:ascii="Times New Roman" w:hAnsi="Times New Roman" w:cs="Times New Roman"/>
          <w:sz w:val="24"/>
          <w:szCs w:val="24"/>
        </w:rPr>
        <w:t xml:space="preserve">.2 - Caso o </w:t>
      </w:r>
      <w:r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Pr="008B583D">
        <w:rPr>
          <w:rFonts w:ascii="Times New Roman" w:hAnsi="Times New Roman" w:cs="Times New Roman"/>
          <w:sz w:val="24"/>
          <w:szCs w:val="24"/>
        </w:rPr>
        <w:t xml:space="preserve">seja </w:t>
      </w:r>
      <w:r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Pr="008B583D">
        <w:rPr>
          <w:rFonts w:ascii="Times New Roman" w:hAnsi="Times New Roman" w:cs="Times New Roman"/>
          <w:sz w:val="24"/>
          <w:szCs w:val="24"/>
        </w:rPr>
        <w:t xml:space="preserve"> o regime </w:t>
      </w:r>
      <w:r>
        <w:rPr>
          <w:rFonts w:ascii="Times New Roman" w:hAnsi="Times New Roman" w:cs="Times New Roman"/>
          <w:sz w:val="24"/>
          <w:szCs w:val="24"/>
        </w:rPr>
        <w:t xml:space="preserve">de bens </w:t>
      </w:r>
      <w:r w:rsidRPr="008B583D">
        <w:rPr>
          <w:rFonts w:ascii="Times New Roman" w:hAnsi="Times New Roman" w:cs="Times New Roman"/>
          <w:sz w:val="24"/>
          <w:szCs w:val="24"/>
        </w:rPr>
        <w:t xml:space="preserve">da: a) separação convencional; b) participação final nos aquestos; c) comunhão parcial anterior a 26/12/1977; d) comunhão universal posterior a 26/12/1977; deverá apresentar também a </w:t>
      </w:r>
      <w:r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Pr="008B583D">
        <w:rPr>
          <w:rFonts w:ascii="Times New Roman" w:hAnsi="Times New Roman" w:cs="Times New Roman"/>
          <w:sz w:val="24"/>
          <w:szCs w:val="24"/>
        </w:rPr>
        <w:t>, ou certidão do Oficial do Registro Civil comprovando a inexistência ou não localização do pacto antenupcial;</w:t>
      </w: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15266">
        <w:rPr>
          <w:rFonts w:ascii="Times New Roman" w:hAnsi="Times New Roman" w:cs="Times New Roman"/>
          <w:sz w:val="24"/>
          <w:szCs w:val="24"/>
        </w:rPr>
        <w:t xml:space="preserve">.3 - Caso o </w:t>
      </w:r>
      <w:r w:rsidRPr="003D159D">
        <w:rPr>
          <w:rFonts w:ascii="Times New Roman" w:hAnsi="Times New Roman" w:cs="Times New Roman"/>
          <w:sz w:val="24"/>
          <w:szCs w:val="24"/>
        </w:rPr>
        <w:t xml:space="preserve">promissário vendedor ou promitente comprador </w:t>
      </w:r>
      <w:r w:rsidRPr="00D15266">
        <w:rPr>
          <w:rFonts w:ascii="Times New Roman" w:hAnsi="Times New Roman" w:cs="Times New Roman"/>
          <w:sz w:val="24"/>
          <w:szCs w:val="24"/>
        </w:rPr>
        <w:t xml:space="preserve">seja uma </w:t>
      </w:r>
      <w:r w:rsidRPr="00D15266">
        <w:rPr>
          <w:rFonts w:ascii="Times New Roman" w:hAnsi="Times New Roman" w:cs="Times New Roman"/>
          <w:b/>
          <w:sz w:val="24"/>
          <w:szCs w:val="24"/>
        </w:rPr>
        <w:t>pessoa jurídica</w:t>
      </w:r>
      <w:r w:rsidRPr="00D15266">
        <w:rPr>
          <w:rFonts w:ascii="Times New Roman" w:hAnsi="Times New Roman" w:cs="Times New Roman"/>
          <w:sz w:val="24"/>
          <w:szCs w:val="24"/>
        </w:rPr>
        <w:t xml:space="preserve">, apresentar cópia autenticada por tabelião público (ou junta comercial) do </w:t>
      </w:r>
      <w:r w:rsidRPr="00D15266">
        <w:rPr>
          <w:rFonts w:ascii="Times New Roman" w:hAnsi="Times New Roman" w:cs="Times New Roman"/>
          <w:b/>
          <w:sz w:val="24"/>
          <w:szCs w:val="24"/>
        </w:rPr>
        <w:t>ato constitutivo da pessoa jurídica consolidado</w:t>
      </w:r>
      <w:r w:rsidRPr="00D15266">
        <w:rPr>
          <w:rFonts w:ascii="Times New Roman" w:hAnsi="Times New Roman" w:cs="Times New Roman"/>
          <w:sz w:val="24"/>
          <w:szCs w:val="24"/>
        </w:rPr>
        <w:t xml:space="preserve"> (contendo a última alteração social) comprovando a forma de representação da pessoa jurídica, acompanhado da </w:t>
      </w:r>
      <w:r w:rsidRPr="00D15266">
        <w:rPr>
          <w:rFonts w:ascii="Times New Roman" w:hAnsi="Times New Roman" w:cs="Times New Roman"/>
          <w:b/>
          <w:sz w:val="24"/>
          <w:szCs w:val="24"/>
        </w:rPr>
        <w:t>certidão simplificada da junta comercial (validade 30 dias),</w:t>
      </w:r>
      <w:r w:rsidRPr="008B583D">
        <w:rPr>
          <w:rFonts w:ascii="Times New Roman" w:hAnsi="Times New Roman" w:cs="Times New Roman"/>
          <w:sz w:val="24"/>
          <w:szCs w:val="24"/>
        </w:rPr>
        <w:t xml:space="preserve"> bem como, da </w:t>
      </w:r>
      <w:r w:rsidRPr="00D15266">
        <w:rPr>
          <w:rFonts w:ascii="Times New Roman" w:hAnsi="Times New Roman" w:cs="Times New Roman"/>
          <w:b/>
          <w:sz w:val="24"/>
          <w:szCs w:val="24"/>
        </w:rPr>
        <w:t>certidão de débitos relativos aos tributos federais e a dívida ativa da união</w:t>
      </w:r>
      <w:r w:rsidRPr="008B583D">
        <w:rPr>
          <w:rFonts w:ascii="Times New Roman" w:hAnsi="Times New Roman" w:cs="Times New Roman"/>
          <w:sz w:val="24"/>
          <w:szCs w:val="24"/>
        </w:rPr>
        <w:t xml:space="preserve"> e da </w:t>
      </w:r>
      <w:r w:rsidRPr="00D15266">
        <w:rPr>
          <w:rFonts w:ascii="Times New Roman" w:hAnsi="Times New Roman" w:cs="Times New Roman"/>
          <w:b/>
          <w:sz w:val="24"/>
          <w:szCs w:val="24"/>
        </w:rPr>
        <w:t>certidão negativa de débitos trabalhistas emitida pelo TST</w:t>
      </w:r>
      <w:r w:rsidRPr="008B583D">
        <w:rPr>
          <w:rFonts w:ascii="Times New Roman" w:hAnsi="Times New Roman" w:cs="Times New Roman"/>
          <w:sz w:val="24"/>
          <w:szCs w:val="24"/>
        </w:rPr>
        <w:t>;</w:t>
      </w: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3D1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583D">
        <w:rPr>
          <w:rFonts w:ascii="Times New Roman" w:hAnsi="Times New Roman" w:cs="Times New Roman"/>
          <w:sz w:val="24"/>
          <w:szCs w:val="24"/>
        </w:rPr>
        <w:t xml:space="preserve">.4 - Caso alguma das partes seja representa por </w:t>
      </w:r>
      <w:r w:rsidRPr="00D15266">
        <w:rPr>
          <w:rFonts w:ascii="Times New Roman" w:hAnsi="Times New Roman" w:cs="Times New Roman"/>
          <w:b/>
          <w:sz w:val="24"/>
          <w:szCs w:val="24"/>
        </w:rPr>
        <w:t>procurador</w:t>
      </w:r>
      <w:r w:rsidRPr="008B583D">
        <w:rPr>
          <w:rFonts w:ascii="Times New Roman" w:hAnsi="Times New Roman" w:cs="Times New Roman"/>
          <w:sz w:val="24"/>
          <w:szCs w:val="24"/>
        </w:rPr>
        <w:t xml:space="preserve">, apresenta também, </w:t>
      </w:r>
      <w:r>
        <w:rPr>
          <w:rFonts w:ascii="Times New Roman" w:hAnsi="Times New Roman" w:cs="Times New Roman"/>
          <w:sz w:val="24"/>
          <w:szCs w:val="24"/>
        </w:rPr>
        <w:t xml:space="preserve">o original da </w:t>
      </w:r>
      <w:r w:rsidRPr="00D15266">
        <w:rPr>
          <w:rFonts w:ascii="Times New Roman" w:hAnsi="Times New Roman" w:cs="Times New Roman"/>
          <w:b/>
          <w:sz w:val="24"/>
          <w:szCs w:val="24"/>
        </w:rPr>
        <w:t>procuração pública outorgada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B11B3">
        <w:rPr>
          <w:rFonts w:ascii="Times New Roman" w:hAnsi="Times New Roman" w:cs="Times New Roman"/>
          <w:sz w:val="24"/>
          <w:szCs w:val="24"/>
        </w:rPr>
        <w:t xml:space="preserve"> expedida a menos de 90 (noventa) dias, </w:t>
      </w:r>
      <w:r w:rsidRPr="008B583D">
        <w:rPr>
          <w:rFonts w:ascii="Times New Roman" w:hAnsi="Times New Roman" w:cs="Times New Roman"/>
          <w:sz w:val="24"/>
          <w:szCs w:val="24"/>
        </w:rPr>
        <w:t xml:space="preserve">acompanhada da </w:t>
      </w:r>
      <w:r w:rsidRPr="00D15266">
        <w:rPr>
          <w:rFonts w:ascii="Times New Roman" w:hAnsi="Times New Roman" w:cs="Times New Roman"/>
          <w:b/>
          <w:sz w:val="24"/>
          <w:szCs w:val="24"/>
        </w:rPr>
        <w:t>cópia autenticada por tabelião público do RG e CPF do procurador</w:t>
      </w:r>
      <w:r w:rsidRPr="008B583D">
        <w:rPr>
          <w:rFonts w:ascii="Times New Roman" w:hAnsi="Times New Roman" w:cs="Times New Roman"/>
          <w:sz w:val="24"/>
          <w:szCs w:val="24"/>
        </w:rPr>
        <w:t>.</w:t>
      </w:r>
    </w:p>
    <w:p w:rsidR="003D159D" w:rsidRPr="008B583D" w:rsidRDefault="003D159D" w:rsidP="003D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58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Caso não conste na escritura pública, apresentar o</w:t>
      </w:r>
      <w:r w:rsidRPr="008B583D">
        <w:rPr>
          <w:rFonts w:ascii="Times New Roman" w:hAnsi="Times New Roman" w:cs="Times New Roman"/>
          <w:sz w:val="24"/>
          <w:szCs w:val="24"/>
        </w:rPr>
        <w:t xml:space="preserve">riginal da guia de pagamento do </w:t>
      </w:r>
      <w:r w:rsidRPr="00D15266">
        <w:rPr>
          <w:rFonts w:ascii="Times New Roman" w:hAnsi="Times New Roman" w:cs="Times New Roman"/>
          <w:b/>
          <w:sz w:val="24"/>
          <w:szCs w:val="24"/>
        </w:rPr>
        <w:t>ITBI</w:t>
      </w:r>
      <w:r w:rsidRPr="008B583D">
        <w:rPr>
          <w:rFonts w:ascii="Times New Roman" w:hAnsi="Times New Roman" w:cs="Times New Roman"/>
          <w:sz w:val="24"/>
          <w:szCs w:val="24"/>
        </w:rPr>
        <w:t xml:space="preserve"> constando à autenticação bancária, acompanhada da </w:t>
      </w:r>
      <w:r w:rsidRPr="00D15266">
        <w:rPr>
          <w:rFonts w:ascii="Times New Roman" w:hAnsi="Times New Roman" w:cs="Times New Roman"/>
          <w:b/>
          <w:sz w:val="24"/>
          <w:szCs w:val="24"/>
        </w:rPr>
        <w:t>certidão de quitação do ITBI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74C62">
        <w:rPr>
          <w:rFonts w:ascii="Times New Roman" w:hAnsi="Times New Roman" w:cs="Times New Roman"/>
          <w:sz w:val="24"/>
          <w:szCs w:val="24"/>
        </w:rPr>
        <w:t xml:space="preserve"> referente a promessa de compra e venda.</w:t>
      </w:r>
    </w:p>
    <w:p w:rsidR="003D159D" w:rsidRPr="008B583D" w:rsidRDefault="003D159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3D159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B65" w:rsidRPr="008B583D">
        <w:rPr>
          <w:rFonts w:ascii="Times New Roman" w:hAnsi="Times New Roman" w:cs="Times New Roman"/>
          <w:sz w:val="24"/>
          <w:szCs w:val="24"/>
        </w:rPr>
        <w:t xml:space="preserve">- </w:t>
      </w:r>
      <w:r w:rsidR="00C12CA7" w:rsidRPr="00C12CA7">
        <w:rPr>
          <w:rFonts w:ascii="Times New Roman" w:hAnsi="Times New Roman" w:cs="Times New Roman"/>
          <w:b/>
          <w:sz w:val="24"/>
          <w:szCs w:val="24"/>
        </w:rPr>
        <w:t>O</w:t>
      </w:r>
      <w:r w:rsidR="00125B65" w:rsidRPr="0085478B">
        <w:rPr>
          <w:rFonts w:ascii="Times New Roman" w:hAnsi="Times New Roman" w:cs="Times New Roman"/>
          <w:b/>
          <w:sz w:val="24"/>
          <w:szCs w:val="24"/>
        </w:rPr>
        <w:t>rigina</w:t>
      </w:r>
      <w:r w:rsidR="00C12CA7">
        <w:rPr>
          <w:rFonts w:ascii="Times New Roman" w:hAnsi="Times New Roman" w:cs="Times New Roman"/>
          <w:b/>
          <w:sz w:val="24"/>
          <w:szCs w:val="24"/>
        </w:rPr>
        <w:t>l da escritura pública</w:t>
      </w:r>
      <w:r w:rsidR="00125B65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C12CA7">
        <w:rPr>
          <w:rFonts w:ascii="Times New Roman" w:hAnsi="Times New Roman" w:cs="Times New Roman"/>
          <w:sz w:val="24"/>
          <w:szCs w:val="24"/>
        </w:rPr>
        <w:t xml:space="preserve">contendo número do </w:t>
      </w:r>
      <w:r w:rsidR="00C12CA7" w:rsidRPr="00C12CA7">
        <w:rPr>
          <w:rFonts w:ascii="Times New Roman" w:hAnsi="Times New Roman" w:cs="Times New Roman"/>
          <w:sz w:val="24"/>
          <w:szCs w:val="24"/>
        </w:rPr>
        <w:t>livro, folhas, data, tabelionato</w:t>
      </w:r>
      <w:r w:rsidR="00C12CA7">
        <w:rPr>
          <w:rFonts w:ascii="Times New Roman" w:hAnsi="Times New Roman" w:cs="Times New Roman"/>
          <w:sz w:val="24"/>
          <w:szCs w:val="24"/>
        </w:rPr>
        <w:t xml:space="preserve">, </w:t>
      </w:r>
      <w:r w:rsidR="00125B65" w:rsidRPr="008B583D">
        <w:rPr>
          <w:rFonts w:ascii="Times New Roman" w:hAnsi="Times New Roman" w:cs="Times New Roman"/>
          <w:sz w:val="24"/>
          <w:szCs w:val="24"/>
        </w:rPr>
        <w:t>assina</w:t>
      </w:r>
      <w:r w:rsidR="00C12CA7">
        <w:rPr>
          <w:rFonts w:ascii="Times New Roman" w:hAnsi="Times New Roman" w:cs="Times New Roman"/>
          <w:sz w:val="24"/>
          <w:szCs w:val="24"/>
        </w:rPr>
        <w:t>tura do tabelião, substituto ou escrevente e selo de autenticidade e fiscalização.</w:t>
      </w:r>
    </w:p>
    <w:p w:rsidR="00C12CA7" w:rsidRDefault="00C12CA7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3D159D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</w:t>
      </w:r>
      <w:r w:rsidRPr="003D159D">
        <w:rPr>
          <w:rFonts w:ascii="Times New Roman" w:hAnsi="Times New Roman" w:cs="Times New Roman"/>
          <w:sz w:val="24"/>
          <w:szCs w:val="24"/>
        </w:rPr>
        <w:t>cedente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59D">
        <w:rPr>
          <w:rFonts w:ascii="Times New Roman" w:hAnsi="Times New Roman" w:cs="Times New Roman"/>
          <w:sz w:val="24"/>
          <w:szCs w:val="24"/>
        </w:rPr>
        <w:t>cessionário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vendedor 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C12CA7">
        <w:rPr>
          <w:rFonts w:ascii="Times New Roman" w:hAnsi="Times New Roman" w:cs="Times New Roman"/>
          <w:sz w:val="24"/>
          <w:szCs w:val="24"/>
        </w:rPr>
        <w:t xml:space="preserve">e não consta na escritura pública declaração sobre união estável,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deverá apresentar 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nascimento ou casamento contendo a averbação da separação, divórcio ou óbito do cônjuge, acompanhada da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 w:rsidR="00C12CA7">
        <w:rPr>
          <w:rFonts w:ascii="Times New Roman" w:hAnsi="Times New Roman" w:cs="Times New Roman"/>
          <w:sz w:val="24"/>
          <w:szCs w:val="24"/>
        </w:rPr>
        <w:t>.</w:t>
      </w: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3D159D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- Caso o </w:t>
      </w:r>
      <w:r w:rsidRPr="003D159D">
        <w:rPr>
          <w:rFonts w:ascii="Times New Roman" w:hAnsi="Times New Roman" w:cs="Times New Roman"/>
          <w:sz w:val="24"/>
          <w:szCs w:val="24"/>
        </w:rPr>
        <w:t>cedente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59D">
        <w:rPr>
          <w:rFonts w:ascii="Times New Roman" w:hAnsi="Times New Roman" w:cs="Times New Roman"/>
          <w:sz w:val="24"/>
          <w:szCs w:val="24"/>
        </w:rPr>
        <w:t>cessionário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8B583D">
        <w:rPr>
          <w:rFonts w:ascii="Times New Roman" w:hAnsi="Times New Roman" w:cs="Times New Roman"/>
          <w:sz w:val="24"/>
          <w:szCs w:val="24"/>
        </w:rPr>
        <w:t>vendedor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>da: a) separação convencional; b) participação final nos aquestos; c) comunhão parcial anterior a 26/12/1977; d) comunhão universal posterior a 26/12/1977</w:t>
      </w:r>
      <w:r w:rsidR="00C12CA7">
        <w:rPr>
          <w:rFonts w:ascii="Times New Roman" w:hAnsi="Times New Roman" w:cs="Times New Roman"/>
          <w:sz w:val="24"/>
          <w:szCs w:val="24"/>
        </w:rPr>
        <w:t>,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</w:t>
      </w:r>
      <w:r w:rsidR="00240B35" w:rsidRPr="008B583D">
        <w:rPr>
          <w:rFonts w:ascii="Times New Roman" w:hAnsi="Times New Roman" w:cs="Times New Roman"/>
          <w:sz w:val="24"/>
          <w:szCs w:val="24"/>
        </w:rPr>
        <w:t xml:space="preserve">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casamento, acompanhado da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240B35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72511" w:rsidRPr="008B583D" w:rsidRDefault="003D159D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 – Caso 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terreno seja de marinha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, apresentar cópia autenticada por tabelião público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 xml:space="preserve">comprovante do pagamento do DARF 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referente ao laudêmio, acompanhado da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Certidão de Autorização para Transferência – CAT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="00872511" w:rsidRPr="008B583D">
        <w:rPr>
          <w:rFonts w:ascii="Times New Roman" w:hAnsi="Times New Roman" w:cs="Times New Roman"/>
          <w:sz w:val="24"/>
          <w:szCs w:val="24"/>
        </w:rPr>
        <w:t>Secretaria do Patrimônio da União – SPU</w:t>
      </w:r>
      <w:r w:rsidR="00240B35">
        <w:rPr>
          <w:rFonts w:ascii="Times New Roman" w:hAnsi="Times New Roman" w:cs="Times New Roman"/>
          <w:sz w:val="24"/>
          <w:szCs w:val="24"/>
        </w:rPr>
        <w:t>, descrita na escritura pública.</w:t>
      </w:r>
    </w:p>
    <w:p w:rsidR="00872511" w:rsidRPr="008B583D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</w:t>
      </w:r>
      <w:r w:rsidR="00240B35">
        <w:rPr>
          <w:rFonts w:ascii="Times New Roman" w:hAnsi="Times New Roman" w:cs="Times New Roman"/>
          <w:sz w:val="24"/>
          <w:szCs w:val="24"/>
        </w:rPr>
        <w:t xml:space="preserve">caso não conste </w:t>
      </w:r>
      <w:r w:rsidR="00572EB5">
        <w:rPr>
          <w:rFonts w:ascii="Times New Roman" w:hAnsi="Times New Roman" w:cs="Times New Roman"/>
          <w:sz w:val="24"/>
          <w:szCs w:val="24"/>
        </w:rPr>
        <w:t xml:space="preserve">na escritura pública </w:t>
      </w:r>
      <w:r w:rsidR="00240B35">
        <w:rPr>
          <w:rFonts w:ascii="Times New Roman" w:hAnsi="Times New Roman" w:cs="Times New Roman"/>
          <w:sz w:val="24"/>
          <w:szCs w:val="24"/>
        </w:rPr>
        <w:t xml:space="preserve">uma cláusula autorizando o Oficial de Registro de Imóveis a realizar todas as averbações que forem necessárias ao registro da escritura pública,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240B35">
        <w:rPr>
          <w:rFonts w:ascii="Times New Roman" w:hAnsi="Times New Roman" w:cs="Times New Roman"/>
          <w:sz w:val="24"/>
          <w:szCs w:val="24"/>
        </w:rPr>
        <w:t xml:space="preserve">também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 w:rsidRPr="003D159D">
        <w:rPr>
          <w:rFonts w:ascii="Times New Roman" w:hAnsi="Times New Roman" w:cs="Times New Roman"/>
          <w:sz w:val="24"/>
          <w:szCs w:val="24"/>
        </w:rPr>
        <w:t>cedente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59D">
        <w:rPr>
          <w:rFonts w:ascii="Times New Roman" w:hAnsi="Times New Roman" w:cs="Times New Roman"/>
          <w:sz w:val="24"/>
          <w:szCs w:val="24"/>
        </w:rPr>
        <w:t>cessionário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8B583D">
        <w:rPr>
          <w:rFonts w:ascii="Times New Roman" w:hAnsi="Times New Roman" w:cs="Times New Roman"/>
          <w:sz w:val="24"/>
          <w:szCs w:val="24"/>
        </w:rPr>
        <w:t>vendedor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 w:rsidR="00240B35">
        <w:rPr>
          <w:rFonts w:ascii="Times New Roman" w:hAnsi="Times New Roman" w:cs="Times New Roman"/>
          <w:b/>
          <w:sz w:val="24"/>
          <w:szCs w:val="24"/>
        </w:rPr>
        <w:t>a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35">
        <w:rPr>
          <w:rFonts w:ascii="Times New Roman" w:hAnsi="Times New Roman" w:cs="Times New Roman"/>
          <w:b/>
          <w:sz w:val="24"/>
          <w:szCs w:val="24"/>
        </w:rPr>
        <w:t>escritura pública, juntando a cópia simples da ficha do imóvel (DIM ou certidão narrativa de dados cadastrais) na Prefeitura do Recife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do contrato de compra e venda (por exemplo, averbação de sequencial, averbação de alteração de estado civil do vendedor,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EB5" w:rsidRPr="008B583D" w:rsidRDefault="00572EB5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9D" w:rsidRPr="008B583D" w:rsidRDefault="003D15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lastRenderedPageBreak/>
        <w:t>ANEXO 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VENDEDOR </w:t>
      </w:r>
      <w:r w:rsidR="003D159D">
        <w:rPr>
          <w:rFonts w:ascii="Times New Roman" w:hAnsi="Times New Roman" w:cs="Times New Roman"/>
          <w:sz w:val="16"/>
          <w:szCs w:val="16"/>
        </w:rPr>
        <w:t xml:space="preserve">E CEDENTE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</w:t>
      </w:r>
      <w:bookmarkStart w:id="0" w:name="_GoBack"/>
      <w:bookmarkEnd w:id="0"/>
      <w:r w:rsidRPr="00843F79">
        <w:rPr>
          <w:rFonts w:ascii="Times New Roman" w:hAnsi="Times New Roman" w:cs="Times New Roman"/>
          <w:sz w:val="16"/>
          <w:szCs w:val="16"/>
        </w:rPr>
        <w:t>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A" w:rsidRDefault="002D2BEA" w:rsidP="00BC149F">
      <w:pPr>
        <w:spacing w:after="0" w:line="240" w:lineRule="auto"/>
      </w:pPr>
      <w:r>
        <w:separator/>
      </w:r>
    </w:p>
  </w:endnote>
  <w:end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A" w:rsidRDefault="002D2BEA" w:rsidP="00BC149F">
      <w:pPr>
        <w:spacing w:after="0" w:line="240" w:lineRule="auto"/>
      </w:pPr>
      <w:r>
        <w:separator/>
      </w:r>
    </w:p>
  </w:footnote>
  <w:foot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240B35"/>
    <w:rsid w:val="002539AE"/>
    <w:rsid w:val="002C2482"/>
    <w:rsid w:val="002D2BEA"/>
    <w:rsid w:val="00311333"/>
    <w:rsid w:val="0035410D"/>
    <w:rsid w:val="003940BE"/>
    <w:rsid w:val="003D159D"/>
    <w:rsid w:val="003E7144"/>
    <w:rsid w:val="0042053A"/>
    <w:rsid w:val="00422471"/>
    <w:rsid w:val="00471EA2"/>
    <w:rsid w:val="004F69DD"/>
    <w:rsid w:val="00571E15"/>
    <w:rsid w:val="00572EB5"/>
    <w:rsid w:val="00581660"/>
    <w:rsid w:val="005A6578"/>
    <w:rsid w:val="005E18FE"/>
    <w:rsid w:val="005E2C76"/>
    <w:rsid w:val="005E78BF"/>
    <w:rsid w:val="00663D99"/>
    <w:rsid w:val="00684339"/>
    <w:rsid w:val="006B45E5"/>
    <w:rsid w:val="006E021D"/>
    <w:rsid w:val="00730AD3"/>
    <w:rsid w:val="00765F0C"/>
    <w:rsid w:val="00773BF3"/>
    <w:rsid w:val="00774BA6"/>
    <w:rsid w:val="00783963"/>
    <w:rsid w:val="007957BE"/>
    <w:rsid w:val="007A28D3"/>
    <w:rsid w:val="007A5470"/>
    <w:rsid w:val="007B7F2C"/>
    <w:rsid w:val="007D3B7D"/>
    <w:rsid w:val="007D4337"/>
    <w:rsid w:val="007F196E"/>
    <w:rsid w:val="00806B3E"/>
    <w:rsid w:val="008239F3"/>
    <w:rsid w:val="00843F79"/>
    <w:rsid w:val="0085478B"/>
    <w:rsid w:val="00872511"/>
    <w:rsid w:val="00883EE5"/>
    <w:rsid w:val="008B583D"/>
    <w:rsid w:val="008D329E"/>
    <w:rsid w:val="008F56AF"/>
    <w:rsid w:val="00945C01"/>
    <w:rsid w:val="00974563"/>
    <w:rsid w:val="009C5E23"/>
    <w:rsid w:val="00A56787"/>
    <w:rsid w:val="00A95BF8"/>
    <w:rsid w:val="00AC1BF7"/>
    <w:rsid w:val="00AC5C5B"/>
    <w:rsid w:val="00B067CD"/>
    <w:rsid w:val="00B44D5D"/>
    <w:rsid w:val="00B52EC4"/>
    <w:rsid w:val="00B836B0"/>
    <w:rsid w:val="00BC149F"/>
    <w:rsid w:val="00C12CA7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A5592"/>
    <w:rsid w:val="00DB727D"/>
    <w:rsid w:val="00DD6D3B"/>
    <w:rsid w:val="00DE6E11"/>
    <w:rsid w:val="00E049E2"/>
    <w:rsid w:val="00E06E3F"/>
    <w:rsid w:val="00E81A7A"/>
    <w:rsid w:val="00EE40DF"/>
    <w:rsid w:val="00F60BAE"/>
    <w:rsid w:val="00F67EE0"/>
    <w:rsid w:val="00F7342B"/>
    <w:rsid w:val="00F73F5A"/>
    <w:rsid w:val="00F75CD7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4:docId w14:val="7EFD27C6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4</cp:revision>
  <cp:lastPrinted>2018-03-08T13:53:00Z</cp:lastPrinted>
  <dcterms:created xsi:type="dcterms:W3CDTF">2018-06-28T15:23:00Z</dcterms:created>
  <dcterms:modified xsi:type="dcterms:W3CDTF">2018-06-28T17:02:00Z</dcterms:modified>
</cp:coreProperties>
</file>